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5473" w14:textId="77777777" w:rsidR="00DA156F" w:rsidRDefault="00DA156F" w:rsidP="00BB01A6">
      <w:pPr>
        <w:pStyle w:val="Header"/>
        <w:tabs>
          <w:tab w:val="clear" w:pos="4680"/>
          <w:tab w:val="clear" w:pos="9360"/>
          <w:tab w:val="left" w:pos="8820"/>
        </w:tabs>
        <w:spacing w:after="120"/>
        <w:ind w:left="-270" w:firstLine="0"/>
        <w:jc w:val="center"/>
        <w:rPr>
          <w:rFonts w:ascii="Arial" w:hAnsi="Arial" w:cs="Arial"/>
          <w:b/>
          <w:sz w:val="32"/>
          <w:szCs w:val="32"/>
        </w:rPr>
      </w:pPr>
    </w:p>
    <w:p w14:paraId="4B998097" w14:textId="77777777" w:rsidR="00BB01A6" w:rsidRPr="00DA156F" w:rsidRDefault="00BB01A6" w:rsidP="00BB01A6">
      <w:pPr>
        <w:pStyle w:val="Header"/>
        <w:tabs>
          <w:tab w:val="clear" w:pos="4680"/>
          <w:tab w:val="clear" w:pos="9360"/>
          <w:tab w:val="left" w:pos="8820"/>
        </w:tabs>
        <w:spacing w:after="120"/>
        <w:ind w:left="-270" w:firstLine="0"/>
        <w:jc w:val="center"/>
        <w:rPr>
          <w:rFonts w:ascii="Arial" w:hAnsi="Arial" w:cs="Arial"/>
          <w:b/>
          <w:sz w:val="32"/>
          <w:szCs w:val="32"/>
        </w:rPr>
      </w:pPr>
      <w:r w:rsidRPr="00DA156F">
        <w:rPr>
          <w:rFonts w:ascii="Arial" w:hAnsi="Arial" w:cs="Arial"/>
          <w:b/>
          <w:sz w:val="32"/>
          <w:szCs w:val="32"/>
        </w:rPr>
        <w:t>QUALITY REQUIREMENTS INSTRUCTIONS</w:t>
      </w:r>
    </w:p>
    <w:p w14:paraId="5AE6FF44" w14:textId="77777777" w:rsidR="00A16F40" w:rsidRPr="00DA156F" w:rsidRDefault="00BB01A6" w:rsidP="00BB01A6">
      <w:pPr>
        <w:pStyle w:val="Header"/>
        <w:tabs>
          <w:tab w:val="clear" w:pos="4680"/>
          <w:tab w:val="clear" w:pos="9360"/>
          <w:tab w:val="left" w:pos="8820"/>
        </w:tabs>
        <w:spacing w:after="120"/>
        <w:ind w:left="-270" w:firstLine="0"/>
        <w:jc w:val="center"/>
        <w:rPr>
          <w:rFonts w:ascii="Arial" w:hAnsi="Arial" w:cs="Arial"/>
          <w:u w:val="single"/>
        </w:rPr>
      </w:pPr>
      <w:r w:rsidRPr="00DA156F">
        <w:rPr>
          <w:rFonts w:ascii="Arial" w:hAnsi="Arial" w:cs="Arial"/>
          <w:b/>
          <w:sz w:val="32"/>
          <w:szCs w:val="32"/>
        </w:rPr>
        <w:t>(SPECIAL HEAT TREATMENT AND TESTING OF</w:t>
      </w:r>
      <w:r w:rsidR="00EB0261">
        <w:rPr>
          <w:rFonts w:ascii="Arial" w:hAnsi="Arial" w:cs="Arial"/>
          <w:b/>
          <w:sz w:val="32"/>
          <w:szCs w:val="32"/>
        </w:rPr>
        <w:t xml:space="preserve"> GRADE 4140 AND 4340</w:t>
      </w:r>
      <w:r w:rsidRPr="00DA156F">
        <w:rPr>
          <w:rFonts w:ascii="Arial" w:hAnsi="Arial" w:cs="Arial"/>
          <w:b/>
          <w:sz w:val="32"/>
          <w:szCs w:val="32"/>
        </w:rPr>
        <w:t xml:space="preserve"> BAR STOCK)</w:t>
      </w:r>
    </w:p>
    <w:p w14:paraId="6ADBA872" w14:textId="77777777" w:rsidR="00BB01A6" w:rsidRDefault="00BB01A6" w:rsidP="00BB01A6">
      <w:pPr>
        <w:pStyle w:val="Header"/>
        <w:tabs>
          <w:tab w:val="clear" w:pos="4680"/>
          <w:tab w:val="clear" w:pos="9360"/>
          <w:tab w:val="right" w:pos="9630"/>
        </w:tabs>
        <w:ind w:left="-270" w:right="-270" w:hanging="4"/>
        <w:jc w:val="center"/>
      </w:pPr>
    </w:p>
    <w:p w14:paraId="07DA07F7" w14:textId="77777777" w:rsidR="00BB01A6" w:rsidRDefault="00BB01A6" w:rsidP="00BB01A6">
      <w:pPr>
        <w:pStyle w:val="Header"/>
        <w:tabs>
          <w:tab w:val="clear" w:pos="4680"/>
          <w:tab w:val="clear" w:pos="9360"/>
          <w:tab w:val="right" w:pos="9630"/>
        </w:tabs>
        <w:ind w:left="-270" w:right="-270" w:hanging="4"/>
        <w:jc w:val="center"/>
      </w:pPr>
    </w:p>
    <w:p w14:paraId="52704D98" w14:textId="77777777" w:rsidR="00A16F40" w:rsidRDefault="00BB01A6" w:rsidP="00BB01A6">
      <w:pPr>
        <w:pStyle w:val="Header"/>
        <w:tabs>
          <w:tab w:val="clear" w:pos="4680"/>
          <w:tab w:val="clear" w:pos="9360"/>
          <w:tab w:val="right" w:pos="9630"/>
        </w:tabs>
        <w:ind w:left="-270" w:right="-270" w:hanging="4"/>
        <w:jc w:val="center"/>
        <w:rPr>
          <w:b/>
          <w:sz w:val="28"/>
          <w:u w:val="single"/>
        </w:rPr>
      </w:pPr>
      <w:r w:rsidRPr="00DA156F">
        <w:rPr>
          <w:b/>
          <w:sz w:val="28"/>
          <w:u w:val="single"/>
        </w:rPr>
        <w:t>Special Heat Treatment and Testing of Bar Stock Supplemental Requirements</w:t>
      </w:r>
    </w:p>
    <w:p w14:paraId="395DA945" w14:textId="77777777" w:rsidR="00DA156F" w:rsidRPr="00DA156F" w:rsidRDefault="00DA156F" w:rsidP="00DA156F">
      <w:pPr>
        <w:pStyle w:val="Header"/>
        <w:tabs>
          <w:tab w:val="clear" w:pos="4680"/>
          <w:tab w:val="clear" w:pos="9360"/>
          <w:tab w:val="right" w:pos="9630"/>
        </w:tabs>
        <w:ind w:left="-270" w:right="-270" w:hanging="4"/>
        <w:jc w:val="left"/>
        <w:rPr>
          <w:b/>
          <w:sz w:val="28"/>
          <w:u w:val="single"/>
        </w:rPr>
      </w:pPr>
    </w:p>
    <w:p w14:paraId="593388DE" w14:textId="77777777" w:rsidR="00BB01A6" w:rsidRPr="00DA156F" w:rsidRDefault="00BB01A6" w:rsidP="00BB01A6">
      <w:pPr>
        <w:pStyle w:val="ListParagraph"/>
        <w:numPr>
          <w:ilvl w:val="0"/>
          <w:numId w:val="1"/>
        </w:numPr>
        <w:spacing w:before="240"/>
        <w:ind w:left="360"/>
        <w:jc w:val="both"/>
        <w:rPr>
          <w:rFonts w:ascii="Arial" w:hAnsi="Arial" w:cs="Arial"/>
        </w:rPr>
      </w:pPr>
      <w:r w:rsidRPr="00DA156F">
        <w:rPr>
          <w:rFonts w:ascii="Arial" w:hAnsi="Arial" w:cs="Arial"/>
        </w:rPr>
        <w:t>Bar stock shall be stacked unbundled and no more than two bars high for furnace heat treatment and quenching.</w:t>
      </w:r>
    </w:p>
    <w:p w14:paraId="29168D75" w14:textId="77777777" w:rsidR="00BB01A6" w:rsidRDefault="00BB01A6" w:rsidP="00BB01A6">
      <w:pPr>
        <w:pStyle w:val="ListParagraph"/>
        <w:numPr>
          <w:ilvl w:val="0"/>
          <w:numId w:val="1"/>
        </w:numPr>
        <w:spacing w:before="240"/>
        <w:ind w:left="360"/>
        <w:jc w:val="both"/>
        <w:rPr>
          <w:rFonts w:ascii="Arial" w:hAnsi="Arial" w:cs="Arial"/>
        </w:rPr>
      </w:pPr>
      <w:r w:rsidRPr="00DA156F">
        <w:rPr>
          <w:rFonts w:ascii="Arial" w:hAnsi="Arial" w:cs="Arial"/>
        </w:rPr>
        <w:t>Three thermocouples shall be used for each furnace cycle.</w:t>
      </w:r>
    </w:p>
    <w:p w14:paraId="613D8F0E" w14:textId="77777777" w:rsidR="00EB0261" w:rsidRPr="00DA156F" w:rsidRDefault="00EB0261" w:rsidP="00EB0261">
      <w:pPr>
        <w:pStyle w:val="ListParagraph"/>
        <w:numPr>
          <w:ilvl w:val="0"/>
          <w:numId w:val="1"/>
        </w:numPr>
        <w:spacing w:before="240"/>
        <w:ind w:left="360"/>
        <w:jc w:val="both"/>
        <w:rPr>
          <w:rFonts w:ascii="Arial" w:hAnsi="Arial" w:cs="Arial"/>
        </w:rPr>
      </w:pPr>
      <w:r w:rsidRPr="00DA156F">
        <w:rPr>
          <w:rFonts w:ascii="Arial" w:hAnsi="Arial" w:cs="Arial"/>
        </w:rPr>
        <w:t>Mechanical testing (tensile and yield) shall be performed on three test bars from each furnace load/heat number combination—one from each end of the furnace and a third from approximately the middle of the furnace, taken from different lengths of bar stock where quantity allows.  For example, when two different heat numbers are heat treated at the same time in the same furnace, then six test bars would be required.</w:t>
      </w:r>
    </w:p>
    <w:p w14:paraId="11A5E5DA" w14:textId="77777777" w:rsidR="00BB01A6" w:rsidRPr="00DA156F" w:rsidRDefault="00BB01A6" w:rsidP="00BB01A6">
      <w:pPr>
        <w:pStyle w:val="ListParagraph"/>
        <w:numPr>
          <w:ilvl w:val="0"/>
          <w:numId w:val="1"/>
        </w:numPr>
        <w:spacing w:before="240"/>
        <w:ind w:left="360"/>
        <w:jc w:val="both"/>
        <w:rPr>
          <w:rFonts w:ascii="Arial" w:hAnsi="Arial" w:cs="Arial"/>
        </w:rPr>
      </w:pPr>
      <w:r w:rsidRPr="00DA156F">
        <w:rPr>
          <w:rFonts w:ascii="Arial" w:hAnsi="Arial" w:cs="Arial"/>
        </w:rPr>
        <w:t>Each piece of bar stock shall be identified by stamping the heat number, followed by a dash and a heat treatment identifier suffix, such that an individual piece of bar stock is traceable to records for all particular heat treatment operations, e.g., temper, quench.</w:t>
      </w:r>
    </w:p>
    <w:p w14:paraId="246FA6E7" w14:textId="77777777" w:rsidR="00BB01A6" w:rsidRPr="00DA156F" w:rsidRDefault="00BB01A6" w:rsidP="00BB01A6">
      <w:pPr>
        <w:pStyle w:val="ListParagraph"/>
        <w:numPr>
          <w:ilvl w:val="0"/>
          <w:numId w:val="1"/>
        </w:numPr>
        <w:spacing w:before="240"/>
        <w:ind w:left="360"/>
        <w:jc w:val="both"/>
        <w:rPr>
          <w:rFonts w:ascii="Arial" w:hAnsi="Arial" w:cs="Arial"/>
        </w:rPr>
      </w:pPr>
      <w:r w:rsidRPr="00DA156F">
        <w:rPr>
          <w:rFonts w:ascii="Arial" w:hAnsi="Arial" w:cs="Arial"/>
        </w:rPr>
        <w:t xml:space="preserve">All </w:t>
      </w:r>
      <w:r w:rsidR="00EB0261">
        <w:rPr>
          <w:rFonts w:ascii="Arial" w:hAnsi="Arial" w:cs="Arial"/>
        </w:rPr>
        <w:t>samples for tensile testing</w:t>
      </w:r>
      <w:r w:rsidRPr="00DA156F">
        <w:rPr>
          <w:rFonts w:ascii="Arial" w:hAnsi="Arial" w:cs="Arial"/>
        </w:rPr>
        <w:t xml:space="preserve"> shall be cut from the core of the heat treated bar stock.</w:t>
      </w:r>
    </w:p>
    <w:p w14:paraId="6A62A310" w14:textId="77777777" w:rsidR="00BB01A6" w:rsidRDefault="00BB01A6" w:rsidP="00BB01A6">
      <w:pPr>
        <w:pStyle w:val="Header"/>
        <w:tabs>
          <w:tab w:val="clear" w:pos="4680"/>
          <w:tab w:val="clear" w:pos="9360"/>
          <w:tab w:val="right" w:pos="9630"/>
        </w:tabs>
        <w:spacing w:before="240"/>
        <w:ind w:left="-270" w:right="-270" w:hanging="4"/>
        <w:jc w:val="left"/>
      </w:pPr>
    </w:p>
    <w:sectPr w:rsidR="00BB01A6" w:rsidSect="00DA156F">
      <w:headerReference w:type="default"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9922" w14:textId="77777777" w:rsidR="00F658C5" w:rsidRDefault="00F658C5" w:rsidP="000F0788">
      <w:pPr>
        <w:spacing w:before="0" w:after="0"/>
      </w:pPr>
      <w:r>
        <w:separator/>
      </w:r>
    </w:p>
  </w:endnote>
  <w:endnote w:type="continuationSeparator" w:id="0">
    <w:p w14:paraId="73A6314F" w14:textId="77777777" w:rsidR="00F658C5" w:rsidRDefault="00F658C5" w:rsidP="000F07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7DFC" w14:textId="2B6D712B" w:rsidR="00DA156F" w:rsidRDefault="00DA156F" w:rsidP="00DA156F">
    <w:pPr>
      <w:spacing w:before="0" w:after="0"/>
      <w:ind w:hanging="720"/>
      <w:rPr>
        <w:rFonts w:ascii="Arial" w:hAnsi="Arial" w:cs="Arial"/>
        <w:sz w:val="14"/>
        <w:szCs w:val="14"/>
      </w:rPr>
    </w:pPr>
    <w:r w:rsidRPr="00B21AFB">
      <w:rPr>
        <w:rFonts w:ascii="Arial" w:hAnsi="Arial" w:cs="Arial"/>
        <w:sz w:val="14"/>
        <w:szCs w:val="14"/>
      </w:rPr>
      <w:t>SSF Q</w:t>
    </w:r>
    <w:r>
      <w:rPr>
        <w:rFonts w:ascii="Arial" w:hAnsi="Arial" w:cs="Arial"/>
        <w:sz w:val="14"/>
        <w:szCs w:val="14"/>
      </w:rPr>
      <w:t>9465</w:t>
    </w:r>
    <w:r w:rsidRPr="00B21AFB">
      <w:rPr>
        <w:rFonts w:ascii="Arial" w:hAnsi="Arial" w:cs="Arial"/>
        <w:sz w:val="14"/>
        <w:szCs w:val="14"/>
      </w:rPr>
      <w:t xml:space="preserve"> </w:t>
    </w:r>
    <w:r>
      <w:rPr>
        <w:rFonts w:ascii="Arial" w:hAnsi="Arial" w:cs="Arial"/>
        <w:sz w:val="14"/>
        <w:szCs w:val="14"/>
      </w:rPr>
      <w:t>(</w:t>
    </w:r>
    <w:r w:rsidR="00843544">
      <w:rPr>
        <w:rFonts w:ascii="Arial" w:hAnsi="Arial" w:cs="Arial"/>
        <w:sz w:val="14"/>
        <w:szCs w:val="14"/>
      </w:rPr>
      <w:t>11/07/25</w:t>
    </w:r>
    <w:r>
      <w:rPr>
        <w:rFonts w:ascii="Arial" w:hAnsi="Arial" w:cs="Arial"/>
        <w:sz w:val="14"/>
        <w:szCs w:val="14"/>
      </w:rPr>
      <w:t>)</w:t>
    </w:r>
  </w:p>
  <w:p w14:paraId="2D92F06F" w14:textId="77777777" w:rsidR="00DA156F" w:rsidRDefault="00DA156F" w:rsidP="00DA156F">
    <w:pPr>
      <w:pStyle w:val="Footer"/>
      <w:ind w:hanging="720"/>
    </w:pPr>
    <w:r>
      <w:rPr>
        <w:rFonts w:ascii="Arial" w:hAnsi="Arial" w:cs="Arial"/>
        <w:b/>
        <w:sz w:val="16"/>
        <w:szCs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1F38" w14:textId="77777777" w:rsidR="00F658C5" w:rsidRDefault="00F658C5" w:rsidP="000F0788">
      <w:pPr>
        <w:spacing w:before="0" w:after="0"/>
      </w:pPr>
      <w:r>
        <w:separator/>
      </w:r>
    </w:p>
  </w:footnote>
  <w:footnote w:type="continuationSeparator" w:id="0">
    <w:p w14:paraId="3E860FCA" w14:textId="77777777" w:rsidR="00F658C5" w:rsidRDefault="00F658C5" w:rsidP="000F078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938F" w14:textId="77777777" w:rsidR="00DA156F" w:rsidRDefault="00A401E3" w:rsidP="00DA156F">
    <w:pPr>
      <w:pStyle w:val="Header"/>
      <w:tabs>
        <w:tab w:val="left" w:pos="8820"/>
      </w:tabs>
      <w:ind w:hanging="720"/>
    </w:pPr>
    <w:r>
      <w:rPr>
        <w:noProof/>
      </w:rPr>
      <w:drawing>
        <wp:inline distT="0" distB="0" distL="0" distR="0" wp14:anchorId="384AE820" wp14:editId="745B7EA2">
          <wp:extent cx="1085850" cy="366156"/>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2455" cy="36838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32061"/>
    <w:multiLevelType w:val="hybridMultilevel"/>
    <w:tmpl w:val="77C063A0"/>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903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fQMsAj3EHjcYCYM0VD4mBISegSGm7lBu/8n4UoeVpZ5HeXkg/tYgNwOxn7mltGlRNDwLGUKBTHbMp0XFoxQrg==" w:salt="4Bv+ZZp7RPoGcz6V7CjER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88"/>
    <w:rsid w:val="000003AC"/>
    <w:rsid w:val="00085B66"/>
    <w:rsid w:val="000F0788"/>
    <w:rsid w:val="001A1FB7"/>
    <w:rsid w:val="001B5F1A"/>
    <w:rsid w:val="00236BDD"/>
    <w:rsid w:val="00266765"/>
    <w:rsid w:val="00271E26"/>
    <w:rsid w:val="002D018C"/>
    <w:rsid w:val="002E7F64"/>
    <w:rsid w:val="004345C5"/>
    <w:rsid w:val="00452403"/>
    <w:rsid w:val="004B22F0"/>
    <w:rsid w:val="004C2784"/>
    <w:rsid w:val="004D000C"/>
    <w:rsid w:val="00526A68"/>
    <w:rsid w:val="0055595F"/>
    <w:rsid w:val="005712E0"/>
    <w:rsid w:val="005A4EB7"/>
    <w:rsid w:val="006068E7"/>
    <w:rsid w:val="00621D5C"/>
    <w:rsid w:val="0063291D"/>
    <w:rsid w:val="00702C18"/>
    <w:rsid w:val="0071092B"/>
    <w:rsid w:val="00766F81"/>
    <w:rsid w:val="00767125"/>
    <w:rsid w:val="007B332E"/>
    <w:rsid w:val="007C24EA"/>
    <w:rsid w:val="00843544"/>
    <w:rsid w:val="008C0A5F"/>
    <w:rsid w:val="008E0A91"/>
    <w:rsid w:val="008E21A5"/>
    <w:rsid w:val="00913EB9"/>
    <w:rsid w:val="009801C1"/>
    <w:rsid w:val="00A16F40"/>
    <w:rsid w:val="00A401E3"/>
    <w:rsid w:val="00AB166B"/>
    <w:rsid w:val="00B6247F"/>
    <w:rsid w:val="00BB01A6"/>
    <w:rsid w:val="00BF7FAE"/>
    <w:rsid w:val="00C23789"/>
    <w:rsid w:val="00C6334C"/>
    <w:rsid w:val="00C97524"/>
    <w:rsid w:val="00DA156F"/>
    <w:rsid w:val="00DA6803"/>
    <w:rsid w:val="00DC3C37"/>
    <w:rsid w:val="00DE26A8"/>
    <w:rsid w:val="00E6578F"/>
    <w:rsid w:val="00E75227"/>
    <w:rsid w:val="00EA6DB5"/>
    <w:rsid w:val="00EB0261"/>
    <w:rsid w:val="00EC643A"/>
    <w:rsid w:val="00F14BDD"/>
    <w:rsid w:val="00F658C5"/>
    <w:rsid w:val="00FB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2AA8"/>
  <w15:docId w15:val="{2A244656-82FF-44F3-8587-C41D9BE3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20" w:after="120"/>
        <w:ind w:left="720" w:hanging="99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32E"/>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B332E"/>
    <w:pPr>
      <w:keepNext/>
      <w:spacing w:after="240"/>
      <w:jc w:val="center"/>
      <w:outlineLvl w:val="0"/>
    </w:pPr>
    <w:rPr>
      <w:rFonts w:ascii="Arial" w:hAnsi="Arial"/>
      <w:b/>
      <w:kern w:val="28"/>
      <w:sz w:val="32"/>
    </w:rPr>
  </w:style>
  <w:style w:type="paragraph" w:styleId="Heading2">
    <w:name w:val="heading 2"/>
    <w:basedOn w:val="Normal"/>
    <w:next w:val="Normal"/>
    <w:link w:val="Heading2Char"/>
    <w:qFormat/>
    <w:rsid w:val="007B332E"/>
    <w:pPr>
      <w:keepNext/>
      <w:spacing w:line="260" w:lineRule="exac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32E"/>
    <w:rPr>
      <w:rFonts w:ascii="Arial" w:hAnsi="Arial"/>
      <w:b/>
      <w:kern w:val="28"/>
      <w:sz w:val="32"/>
    </w:rPr>
  </w:style>
  <w:style w:type="character" w:customStyle="1" w:styleId="Heading2Char">
    <w:name w:val="Heading 2 Char"/>
    <w:basedOn w:val="DefaultParagraphFont"/>
    <w:link w:val="Heading2"/>
    <w:rsid w:val="007B332E"/>
    <w:rPr>
      <w:b/>
      <w:sz w:val="28"/>
    </w:rPr>
  </w:style>
  <w:style w:type="table" w:styleId="TableGrid">
    <w:name w:val="Table Grid"/>
    <w:basedOn w:val="TableNormal"/>
    <w:uiPriority w:val="59"/>
    <w:rsid w:val="000F078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788"/>
    <w:pPr>
      <w:tabs>
        <w:tab w:val="center" w:pos="4680"/>
        <w:tab w:val="right" w:pos="9360"/>
      </w:tabs>
      <w:spacing w:before="0" w:after="0"/>
    </w:pPr>
  </w:style>
  <w:style w:type="character" w:customStyle="1" w:styleId="HeaderChar">
    <w:name w:val="Header Char"/>
    <w:basedOn w:val="DefaultParagraphFont"/>
    <w:link w:val="Header"/>
    <w:uiPriority w:val="99"/>
    <w:rsid w:val="000F0788"/>
    <w:rPr>
      <w:sz w:val="24"/>
    </w:rPr>
  </w:style>
  <w:style w:type="paragraph" w:styleId="Footer">
    <w:name w:val="footer"/>
    <w:basedOn w:val="Normal"/>
    <w:link w:val="FooterChar"/>
    <w:uiPriority w:val="99"/>
    <w:unhideWhenUsed/>
    <w:rsid w:val="000F0788"/>
    <w:pPr>
      <w:tabs>
        <w:tab w:val="center" w:pos="4680"/>
        <w:tab w:val="right" w:pos="9360"/>
      </w:tabs>
      <w:spacing w:before="0" w:after="0"/>
    </w:pPr>
  </w:style>
  <w:style w:type="character" w:customStyle="1" w:styleId="FooterChar">
    <w:name w:val="Footer Char"/>
    <w:basedOn w:val="DefaultParagraphFont"/>
    <w:link w:val="Footer"/>
    <w:uiPriority w:val="99"/>
    <w:rsid w:val="000F0788"/>
    <w:rPr>
      <w:sz w:val="24"/>
    </w:rPr>
  </w:style>
  <w:style w:type="paragraph" w:styleId="BalloonText">
    <w:name w:val="Balloon Text"/>
    <w:basedOn w:val="Normal"/>
    <w:link w:val="BalloonTextChar"/>
    <w:uiPriority w:val="99"/>
    <w:semiHidden/>
    <w:unhideWhenUsed/>
    <w:rsid w:val="000F078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788"/>
    <w:rPr>
      <w:rFonts w:ascii="Tahoma" w:hAnsi="Tahoma" w:cs="Tahoma"/>
      <w:sz w:val="16"/>
      <w:szCs w:val="16"/>
    </w:rPr>
  </w:style>
  <w:style w:type="paragraph" w:styleId="Title">
    <w:name w:val="Title"/>
    <w:basedOn w:val="Normal"/>
    <w:link w:val="TitleChar"/>
    <w:qFormat/>
    <w:rsid w:val="000F0788"/>
    <w:pPr>
      <w:overflowPunct/>
      <w:autoSpaceDE/>
      <w:autoSpaceDN/>
      <w:adjustRightInd/>
      <w:spacing w:before="0" w:after="0"/>
      <w:ind w:left="0" w:firstLine="0"/>
      <w:jc w:val="center"/>
      <w:textAlignment w:val="auto"/>
    </w:pPr>
    <w:rPr>
      <w:sz w:val="32"/>
    </w:rPr>
  </w:style>
  <w:style w:type="character" w:customStyle="1" w:styleId="TitleChar">
    <w:name w:val="Title Char"/>
    <w:basedOn w:val="DefaultParagraphFont"/>
    <w:link w:val="Title"/>
    <w:rsid w:val="000F0788"/>
    <w:rPr>
      <w:sz w:val="32"/>
    </w:rPr>
  </w:style>
  <w:style w:type="paragraph" w:styleId="ListParagraph">
    <w:name w:val="List Paragraph"/>
    <w:basedOn w:val="Normal"/>
    <w:uiPriority w:val="34"/>
    <w:qFormat/>
    <w:rsid w:val="00BB01A6"/>
    <w:pPr>
      <w:overflowPunct/>
      <w:autoSpaceDE/>
      <w:autoSpaceDN/>
      <w:adjustRightInd/>
      <w:spacing w:before="0" w:after="0"/>
      <w:ind w:firstLine="0"/>
      <w:jc w:val="left"/>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566c888-c444-4ddc-bf55-3186f7eb4abb}"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959</Characters>
  <Application>Microsoft Office Word</Application>
  <DocSecurity>8</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rieglst</dc:creator>
  <cp:keywords/>
  <dc:description/>
  <cp:lastModifiedBy>Green, Angela D (HII-Ingalls)</cp:lastModifiedBy>
  <cp:revision>2</cp:revision>
  <cp:lastPrinted>2013-02-15T17:50:00Z</cp:lastPrinted>
  <dcterms:created xsi:type="dcterms:W3CDTF">2025-12-19T12:56:00Z</dcterms:created>
  <dcterms:modified xsi:type="dcterms:W3CDTF">2025-12-19T12:56:00Z</dcterms:modified>
</cp:coreProperties>
</file>